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69" w:rsidRPr="00CC6378" w:rsidRDefault="00CF5A69" w:rsidP="00CF5A69">
      <w:pPr>
        <w:pStyle w:val="p0"/>
        <w:spacing w:before="0" w:beforeAutospacing="0" w:after="0" w:afterAutospacing="0" w:line="432" w:lineRule="auto"/>
        <w:jc w:val="center"/>
        <w:outlineLvl w:val="0"/>
        <w:rPr>
          <w:rFonts w:ascii="微软雅黑" w:eastAsia="微软雅黑" w:hAnsi="微软雅黑"/>
          <w:b/>
          <w:sz w:val="28"/>
          <w:szCs w:val="28"/>
        </w:rPr>
      </w:pPr>
      <w:r w:rsidRPr="00CC6378">
        <w:rPr>
          <w:rFonts w:ascii="微软雅黑" w:eastAsia="微软雅黑" w:hAnsi="微软雅黑" w:hint="eastAsia"/>
          <w:b/>
          <w:sz w:val="28"/>
          <w:szCs w:val="28"/>
        </w:rPr>
        <w:t>2018年辽宁民族师范高等专科学校</w:t>
      </w:r>
    </w:p>
    <w:p w:rsidR="00CF5A69" w:rsidRPr="00CC6378" w:rsidRDefault="00CF5A69" w:rsidP="00CF5A69">
      <w:pPr>
        <w:pStyle w:val="p0"/>
        <w:spacing w:before="0" w:beforeAutospacing="0" w:after="0" w:afterAutospacing="0" w:line="432" w:lineRule="auto"/>
        <w:jc w:val="center"/>
        <w:outlineLvl w:val="0"/>
        <w:rPr>
          <w:rFonts w:ascii="微软雅黑" w:eastAsia="微软雅黑" w:hAnsi="微软雅黑"/>
          <w:b/>
          <w:sz w:val="28"/>
          <w:szCs w:val="28"/>
        </w:rPr>
      </w:pPr>
      <w:r w:rsidRPr="00CC6378">
        <w:rPr>
          <w:rFonts w:ascii="微软雅黑" w:eastAsia="微软雅黑" w:hAnsi="微软雅黑" w:hint="eastAsia"/>
          <w:b/>
          <w:sz w:val="28"/>
          <w:szCs w:val="28"/>
        </w:rPr>
        <w:t>单独招生会计专业</w:t>
      </w:r>
      <w:r w:rsidR="0016027E" w:rsidRPr="00CC6378">
        <w:rPr>
          <w:rFonts w:ascii="微软雅黑" w:eastAsia="微软雅黑" w:hAnsi="微软雅黑" w:hint="eastAsia"/>
          <w:b/>
          <w:sz w:val="28"/>
          <w:szCs w:val="28"/>
        </w:rPr>
        <w:t>职业技能</w:t>
      </w:r>
      <w:r w:rsidRPr="00CC6378">
        <w:rPr>
          <w:rFonts w:ascii="微软雅黑" w:eastAsia="微软雅黑" w:hAnsi="微软雅黑" w:hint="eastAsia"/>
          <w:b/>
          <w:sz w:val="28"/>
          <w:szCs w:val="28"/>
        </w:rPr>
        <w:t>面试大纲</w:t>
      </w:r>
      <w:r w:rsidR="00883858" w:rsidRPr="00CC6378">
        <w:rPr>
          <w:rFonts w:ascii="微软雅黑" w:eastAsia="微软雅黑" w:hAnsi="微软雅黑" w:hint="eastAsia"/>
          <w:b/>
          <w:sz w:val="28"/>
          <w:szCs w:val="28"/>
        </w:rPr>
        <w:t>（面向中职）</w:t>
      </w:r>
    </w:p>
    <w:p w:rsidR="00B21832" w:rsidRPr="00AE2F8E" w:rsidRDefault="00B21832" w:rsidP="00B21832">
      <w:pPr>
        <w:shd w:val="clear" w:color="auto" w:fill="FFFFFF"/>
        <w:spacing w:line="480" w:lineRule="atLeast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t>一、考核目的</w:t>
      </w:r>
    </w:p>
    <w:p w:rsidR="00B21832" w:rsidRPr="00AE2F8E" w:rsidRDefault="00B21832" w:rsidP="00B81B5D">
      <w:pPr>
        <w:shd w:val="clear" w:color="auto" w:fill="FFFFFF"/>
        <w:spacing w:line="480" w:lineRule="atLeast"/>
        <w:ind w:firstLineChars="150" w:firstLine="330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t>通过职业适应性面试考察考生的基本素质、理解表达能力、逻辑思维能力、交流与合作能力、发展创新能力等基本能力。</w:t>
      </w:r>
    </w:p>
    <w:p w:rsidR="00B21832" w:rsidRPr="00AE2F8E" w:rsidRDefault="00B21832" w:rsidP="00B21832">
      <w:pPr>
        <w:shd w:val="clear" w:color="auto" w:fill="FFFFFF"/>
        <w:spacing w:line="480" w:lineRule="atLeast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t>二、考核方式</w:t>
      </w:r>
    </w:p>
    <w:p w:rsidR="00B21832" w:rsidRPr="00AE2F8E" w:rsidRDefault="00B21832" w:rsidP="00B21832">
      <w:pPr>
        <w:shd w:val="clear" w:color="auto" w:fill="FFFFFF"/>
        <w:spacing w:line="480" w:lineRule="atLeast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t>1、考察方式：考生单独面试，时间约为</w:t>
      </w:r>
      <w:r w:rsidR="00F6556E" w:rsidRPr="00AE2F8E">
        <w:rPr>
          <w:rFonts w:ascii="微软雅黑" w:eastAsia="微软雅黑" w:hAnsi="微软雅黑" w:cs="宋体" w:hint="eastAsia"/>
          <w:b/>
          <w:color w:val="434343"/>
          <w:sz w:val="22"/>
        </w:rPr>
        <w:t>10</w:t>
      </w:r>
      <w:r w:rsidRPr="00AE2F8E">
        <w:rPr>
          <w:rFonts w:ascii="微软雅黑" w:eastAsia="微软雅黑" w:hAnsi="微软雅黑" w:cs="宋体"/>
          <w:b/>
          <w:color w:val="434343"/>
          <w:sz w:val="22"/>
        </w:rPr>
        <w:t>分钟。</w:t>
      </w:r>
    </w:p>
    <w:p w:rsidR="00B21832" w:rsidRPr="00AE2F8E" w:rsidRDefault="00B21832" w:rsidP="00B21832">
      <w:pPr>
        <w:shd w:val="clear" w:color="auto" w:fill="FFFFFF"/>
        <w:spacing w:line="480" w:lineRule="atLeast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t>2、考试分值：满分为</w:t>
      </w:r>
      <w:r w:rsidR="00883858" w:rsidRPr="00AE2F8E">
        <w:rPr>
          <w:rFonts w:ascii="微软雅黑" w:eastAsia="微软雅黑" w:hAnsi="微软雅黑" w:cs="宋体" w:hint="eastAsia"/>
          <w:b/>
          <w:color w:val="434343"/>
          <w:sz w:val="22"/>
        </w:rPr>
        <w:t>100</w:t>
      </w:r>
      <w:r w:rsidRPr="00AE2F8E">
        <w:rPr>
          <w:rFonts w:ascii="微软雅黑" w:eastAsia="微软雅黑" w:hAnsi="微软雅黑" w:cs="宋体"/>
          <w:b/>
          <w:color w:val="434343"/>
          <w:sz w:val="22"/>
        </w:rPr>
        <w:t>分。</w:t>
      </w:r>
    </w:p>
    <w:p w:rsidR="00B21832" w:rsidRPr="00AE2F8E" w:rsidRDefault="00B21832" w:rsidP="00B21832">
      <w:pPr>
        <w:shd w:val="clear" w:color="auto" w:fill="FFFFFF"/>
        <w:spacing w:line="480" w:lineRule="atLeast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t>三、面试要求</w:t>
      </w:r>
    </w:p>
    <w:p w:rsidR="00B21832" w:rsidRPr="00AE2F8E" w:rsidRDefault="00B21832" w:rsidP="00B21832">
      <w:pPr>
        <w:shd w:val="clear" w:color="auto" w:fill="FFFFFF"/>
        <w:spacing w:line="480" w:lineRule="atLeast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t>（一）基本素质</w:t>
      </w:r>
    </w:p>
    <w:p w:rsidR="00B21832" w:rsidRPr="00AE2F8E" w:rsidRDefault="00B21832" w:rsidP="00B81B5D">
      <w:pPr>
        <w:shd w:val="clear" w:color="auto" w:fill="FFFFFF"/>
        <w:spacing w:line="480" w:lineRule="atLeast"/>
        <w:ind w:firstLineChars="100" w:firstLine="220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t>拥护中国共产党的领导，坚持社会主义核心价值观，关心国家大事，有明辨是非的能力；能把握常识性知识。纪律性强，举止文明、待人礼貌；从容自然，心理素质好。</w:t>
      </w:r>
    </w:p>
    <w:p w:rsidR="00B21832" w:rsidRPr="00AE2F8E" w:rsidRDefault="00B21832" w:rsidP="00B21832">
      <w:pPr>
        <w:shd w:val="clear" w:color="auto" w:fill="FFFFFF"/>
        <w:spacing w:line="480" w:lineRule="atLeast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t>（二）理解表达能力</w:t>
      </w:r>
    </w:p>
    <w:p w:rsidR="00B21832" w:rsidRPr="00AE2F8E" w:rsidRDefault="00B21832" w:rsidP="00B81B5D">
      <w:pPr>
        <w:shd w:val="clear" w:color="auto" w:fill="FFFFFF"/>
        <w:spacing w:line="480" w:lineRule="atLeast"/>
        <w:ind w:firstLineChars="100" w:firstLine="220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t>口齿清楚，表达清晰、流畅，能结合题目准确表达自己观点。</w:t>
      </w:r>
    </w:p>
    <w:p w:rsidR="00B21832" w:rsidRPr="00AE2F8E" w:rsidRDefault="00B21832" w:rsidP="00B21832">
      <w:pPr>
        <w:shd w:val="clear" w:color="auto" w:fill="FFFFFF"/>
        <w:spacing w:line="480" w:lineRule="atLeast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t>（三）逻辑思维能力</w:t>
      </w:r>
    </w:p>
    <w:p w:rsidR="00B21832" w:rsidRPr="00AE2F8E" w:rsidRDefault="00B21832" w:rsidP="00B81B5D">
      <w:pPr>
        <w:shd w:val="clear" w:color="auto" w:fill="FFFFFF"/>
        <w:spacing w:line="480" w:lineRule="atLeast"/>
        <w:ind w:firstLineChars="100" w:firstLine="220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t>能正确地理解和分析问题，抓住重点，准确而有效地表达自己的观点。思维灵活，条理清晰，逻辑性强，具有较好的应变能力。</w:t>
      </w:r>
    </w:p>
    <w:p w:rsidR="00B21832" w:rsidRPr="00AE2F8E" w:rsidRDefault="00B21832" w:rsidP="00B21832">
      <w:pPr>
        <w:shd w:val="clear" w:color="auto" w:fill="FFFFFF"/>
        <w:spacing w:line="480" w:lineRule="atLeast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t>（四）交流与合作能力</w:t>
      </w:r>
    </w:p>
    <w:p w:rsidR="00B21832" w:rsidRPr="00AE2F8E" w:rsidRDefault="00B21832" w:rsidP="00B81B5D">
      <w:pPr>
        <w:shd w:val="clear" w:color="auto" w:fill="FFFFFF"/>
        <w:spacing w:line="480" w:lineRule="atLeast"/>
        <w:ind w:firstLineChars="100" w:firstLine="220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t>具有团队精神和沟通能力，能正确开展批评与自我批评。</w:t>
      </w:r>
    </w:p>
    <w:p w:rsidR="00B21832" w:rsidRPr="00AE2F8E" w:rsidRDefault="00B21832" w:rsidP="00B21832">
      <w:pPr>
        <w:shd w:val="clear" w:color="auto" w:fill="FFFFFF"/>
        <w:spacing w:line="480" w:lineRule="atLeast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t>（五）发展创新能力</w:t>
      </w:r>
    </w:p>
    <w:p w:rsidR="00B21832" w:rsidRPr="00AE2F8E" w:rsidRDefault="00B21832" w:rsidP="00B81B5D">
      <w:pPr>
        <w:shd w:val="clear" w:color="auto" w:fill="FFFFFF"/>
        <w:spacing w:line="480" w:lineRule="atLeast"/>
        <w:ind w:firstLineChars="100" w:firstLine="220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t>有积极向上的愿望，职业责任感强，有敬业精神和创新能力。</w:t>
      </w:r>
    </w:p>
    <w:p w:rsidR="00B21832" w:rsidRPr="00AE2F8E" w:rsidRDefault="00B21832" w:rsidP="00B21832">
      <w:pPr>
        <w:shd w:val="clear" w:color="auto" w:fill="FFFFFF"/>
        <w:spacing w:line="480" w:lineRule="atLeast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t>四、面试内容</w:t>
      </w:r>
    </w:p>
    <w:p w:rsidR="00B21832" w:rsidRPr="00AE2F8E" w:rsidRDefault="00B21832" w:rsidP="00B81B5D">
      <w:pPr>
        <w:shd w:val="clear" w:color="auto" w:fill="FFFFFF"/>
        <w:spacing w:line="480" w:lineRule="atLeast"/>
        <w:ind w:firstLineChars="100" w:firstLine="220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lastRenderedPageBreak/>
        <w:t>主要考察考生对学校和所报考专业的认识，对职业的认知，对时事热点、社会现实的理解分析等，涉及学习、人</w:t>
      </w:r>
      <w:r w:rsidR="00883858" w:rsidRPr="00AE2F8E">
        <w:rPr>
          <w:rFonts w:ascii="微软雅黑" w:eastAsia="微软雅黑" w:hAnsi="微软雅黑" w:cs="宋体" w:hint="eastAsia"/>
          <w:b/>
          <w:color w:val="434343"/>
          <w:sz w:val="22"/>
        </w:rPr>
        <w:t>生</w:t>
      </w:r>
      <w:r w:rsidRPr="00AE2F8E">
        <w:rPr>
          <w:rFonts w:ascii="微软雅黑" w:eastAsia="微软雅黑" w:hAnsi="微软雅黑" w:cs="宋体"/>
          <w:b/>
          <w:color w:val="434343"/>
          <w:sz w:val="22"/>
        </w:rPr>
        <w:t>发展规划、社会现象等方面。</w:t>
      </w:r>
    </w:p>
    <w:p w:rsidR="00ED6FF4" w:rsidRPr="00AE2F8E" w:rsidRDefault="00B21832" w:rsidP="00ED6FF4">
      <w:pPr>
        <w:shd w:val="clear" w:color="auto" w:fill="FFFFFF"/>
        <w:spacing w:line="480" w:lineRule="atLeast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/>
          <w:b/>
          <w:color w:val="434343"/>
          <w:sz w:val="22"/>
        </w:rPr>
        <w:t>五、</w:t>
      </w:r>
      <w:r w:rsidR="00ED6FF4" w:rsidRPr="00AE2F8E">
        <w:rPr>
          <w:rFonts w:ascii="微软雅黑" w:eastAsia="微软雅黑" w:hAnsi="微软雅黑" w:cs="宋体" w:hint="eastAsia"/>
          <w:b/>
          <w:color w:val="434343"/>
          <w:sz w:val="22"/>
        </w:rPr>
        <w:t>评价标准</w:t>
      </w:r>
    </w:p>
    <w:p w:rsidR="00ED6FF4" w:rsidRPr="00AE2F8E" w:rsidRDefault="00ED6FF4" w:rsidP="00436394">
      <w:pPr>
        <w:shd w:val="clear" w:color="auto" w:fill="FFFFFF"/>
        <w:spacing w:line="480" w:lineRule="atLeast"/>
        <w:rPr>
          <w:rFonts w:ascii="微软雅黑" w:eastAsia="微软雅黑" w:hAnsi="微软雅黑" w:cs="宋体"/>
          <w:b/>
          <w:color w:val="434343"/>
          <w:sz w:val="22"/>
        </w:rPr>
      </w:pPr>
      <w:r w:rsidRPr="00AE2F8E">
        <w:rPr>
          <w:rFonts w:ascii="微软雅黑" w:eastAsia="微软雅黑" w:hAnsi="微软雅黑" w:cs="宋体" w:hint="eastAsia"/>
          <w:b/>
          <w:color w:val="434343"/>
          <w:sz w:val="22"/>
        </w:rPr>
        <w:t>面试的评价标准如下，面试考官可根据评价标准按考生每个环节的总体表现酌情赋分，面试总分为100分。</w:t>
      </w:r>
      <w:r w:rsidR="00B81B5D" w:rsidRPr="00AE2F8E">
        <w:rPr>
          <w:rFonts w:ascii="微软雅黑" w:eastAsia="微软雅黑" w:hAnsi="微软雅黑" w:cs="宋体" w:hint="eastAsia"/>
          <w:b/>
          <w:color w:val="434343"/>
          <w:sz w:val="22"/>
        </w:rPr>
        <w:t>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1211"/>
        <w:gridCol w:w="1620"/>
        <w:gridCol w:w="4320"/>
      </w:tblGrid>
      <w:tr w:rsidR="00ED6FF4" w:rsidRPr="00AE2F8E" w:rsidTr="009D0279">
        <w:trPr>
          <w:jc w:val="center"/>
        </w:trPr>
        <w:tc>
          <w:tcPr>
            <w:tcW w:w="1365" w:type="dxa"/>
            <w:vAlign w:val="center"/>
          </w:tcPr>
          <w:p w:rsidR="00ED6FF4" w:rsidRPr="00AE2F8E" w:rsidRDefault="00ED6FF4" w:rsidP="009D0279">
            <w:pPr>
              <w:shd w:val="clear" w:color="auto" w:fill="FFFFFF"/>
              <w:spacing w:line="480" w:lineRule="atLeast"/>
              <w:jc w:val="center"/>
              <w:rPr>
                <w:rFonts w:ascii="微软雅黑" w:eastAsia="微软雅黑" w:hAnsi="微软雅黑" w:cs="宋体"/>
                <w:b/>
                <w:color w:val="434343"/>
                <w:sz w:val="22"/>
              </w:rPr>
            </w:pPr>
            <w:r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面试环节</w:t>
            </w:r>
          </w:p>
        </w:tc>
        <w:tc>
          <w:tcPr>
            <w:tcW w:w="1211" w:type="dxa"/>
            <w:vAlign w:val="center"/>
          </w:tcPr>
          <w:p w:rsidR="00ED6FF4" w:rsidRPr="00AE2F8E" w:rsidRDefault="00ED6FF4" w:rsidP="009D0279">
            <w:pPr>
              <w:shd w:val="clear" w:color="auto" w:fill="FFFFFF"/>
              <w:spacing w:line="480" w:lineRule="atLeast"/>
              <w:jc w:val="center"/>
              <w:rPr>
                <w:rFonts w:ascii="微软雅黑" w:eastAsia="微软雅黑" w:hAnsi="微软雅黑" w:cs="宋体"/>
                <w:b/>
                <w:color w:val="434343"/>
                <w:sz w:val="22"/>
              </w:rPr>
            </w:pPr>
            <w:r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分值分布（100分）</w:t>
            </w:r>
          </w:p>
        </w:tc>
        <w:tc>
          <w:tcPr>
            <w:tcW w:w="1620" w:type="dxa"/>
            <w:vAlign w:val="center"/>
          </w:tcPr>
          <w:p w:rsidR="00ED6FF4" w:rsidRPr="00AE2F8E" w:rsidRDefault="00ED6FF4" w:rsidP="009D0279">
            <w:pPr>
              <w:shd w:val="clear" w:color="auto" w:fill="FFFFFF"/>
              <w:spacing w:line="480" w:lineRule="atLeast"/>
              <w:jc w:val="center"/>
              <w:rPr>
                <w:rFonts w:ascii="微软雅黑" w:eastAsia="微软雅黑" w:hAnsi="微软雅黑" w:cs="宋体"/>
                <w:b/>
                <w:color w:val="434343"/>
                <w:sz w:val="22"/>
              </w:rPr>
            </w:pPr>
            <w:r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时间</w:t>
            </w:r>
          </w:p>
          <w:p w:rsidR="00ED6FF4" w:rsidRPr="00AE2F8E" w:rsidRDefault="00ED6FF4" w:rsidP="009A395B">
            <w:pPr>
              <w:shd w:val="clear" w:color="auto" w:fill="FFFFFF"/>
              <w:spacing w:line="480" w:lineRule="atLeast"/>
              <w:jc w:val="center"/>
              <w:rPr>
                <w:rFonts w:ascii="微软雅黑" w:eastAsia="微软雅黑" w:hAnsi="微软雅黑" w:cs="宋体"/>
                <w:b/>
                <w:color w:val="434343"/>
                <w:sz w:val="22"/>
              </w:rPr>
            </w:pPr>
            <w:r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（</w:t>
            </w:r>
            <w:r w:rsidR="009A395B"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10</w:t>
            </w:r>
            <w:r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分钟）</w:t>
            </w:r>
          </w:p>
        </w:tc>
        <w:tc>
          <w:tcPr>
            <w:tcW w:w="4320" w:type="dxa"/>
            <w:vAlign w:val="center"/>
          </w:tcPr>
          <w:p w:rsidR="00ED6FF4" w:rsidRPr="00AE2F8E" w:rsidRDefault="00ED6FF4" w:rsidP="009D0279">
            <w:pPr>
              <w:shd w:val="clear" w:color="auto" w:fill="FFFFFF"/>
              <w:spacing w:line="480" w:lineRule="atLeast"/>
              <w:jc w:val="center"/>
              <w:rPr>
                <w:rFonts w:ascii="微软雅黑" w:eastAsia="微软雅黑" w:hAnsi="微软雅黑" w:cs="宋体"/>
                <w:b/>
                <w:color w:val="434343"/>
                <w:sz w:val="22"/>
              </w:rPr>
            </w:pPr>
            <w:r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考核内容</w:t>
            </w:r>
          </w:p>
        </w:tc>
      </w:tr>
      <w:tr w:rsidR="00ED6FF4" w:rsidRPr="00AE2F8E" w:rsidTr="009D0279">
        <w:trPr>
          <w:trHeight w:val="1690"/>
          <w:jc w:val="center"/>
        </w:trPr>
        <w:tc>
          <w:tcPr>
            <w:tcW w:w="1365" w:type="dxa"/>
            <w:vAlign w:val="center"/>
          </w:tcPr>
          <w:p w:rsidR="00ED6FF4" w:rsidRPr="00AE2F8E" w:rsidRDefault="00ED6FF4" w:rsidP="00436394">
            <w:pPr>
              <w:shd w:val="clear" w:color="auto" w:fill="FFFFFF"/>
              <w:spacing w:line="480" w:lineRule="atLeast"/>
              <w:rPr>
                <w:rFonts w:ascii="微软雅黑" w:eastAsia="微软雅黑" w:hAnsi="微软雅黑" w:cs="宋体"/>
                <w:b/>
                <w:color w:val="434343"/>
                <w:sz w:val="22"/>
              </w:rPr>
            </w:pPr>
            <w:r w:rsidRPr="00AE2F8E">
              <w:rPr>
                <w:rFonts w:ascii="微软雅黑" w:eastAsia="微软雅黑" w:hAnsi="微软雅黑" w:cs="宋体"/>
                <w:b/>
                <w:color w:val="434343"/>
                <w:sz w:val="22"/>
              </w:rPr>
              <w:t>自我介绍</w:t>
            </w:r>
          </w:p>
          <w:p w:rsidR="008D438B" w:rsidRPr="00AE2F8E" w:rsidRDefault="008D438B" w:rsidP="008D438B">
            <w:pPr>
              <w:shd w:val="clear" w:color="auto" w:fill="FFFFFF"/>
              <w:spacing w:line="480" w:lineRule="atLeast"/>
              <w:rPr>
                <w:rFonts w:ascii="微软雅黑" w:eastAsia="微软雅黑" w:hAnsi="微软雅黑" w:cs="宋体"/>
                <w:b/>
                <w:color w:val="434343"/>
                <w:sz w:val="22"/>
              </w:rPr>
            </w:pPr>
            <w:r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（含个人特长、</w:t>
            </w:r>
            <w:r w:rsidR="006B49B0"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基本</w:t>
            </w:r>
            <w:proofErr w:type="gramStart"/>
            <w:r w:rsidR="006B49B0"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的职场礼仪</w:t>
            </w:r>
            <w:proofErr w:type="gramEnd"/>
            <w:r w:rsidR="006B49B0"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、职业素养与职业规划等</w:t>
            </w:r>
            <w:r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）</w:t>
            </w:r>
          </w:p>
        </w:tc>
        <w:tc>
          <w:tcPr>
            <w:tcW w:w="1211" w:type="dxa"/>
            <w:vAlign w:val="center"/>
          </w:tcPr>
          <w:p w:rsidR="00ED6FF4" w:rsidRPr="00AE2F8E" w:rsidRDefault="00FE00DE" w:rsidP="00436394">
            <w:pPr>
              <w:shd w:val="clear" w:color="auto" w:fill="FFFFFF"/>
              <w:spacing w:line="480" w:lineRule="atLeast"/>
              <w:rPr>
                <w:rFonts w:ascii="微软雅黑" w:eastAsia="微软雅黑" w:hAnsi="微软雅黑" w:cs="宋体"/>
                <w:b/>
                <w:color w:val="434343"/>
                <w:sz w:val="22"/>
              </w:rPr>
            </w:pPr>
            <w:r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50</w:t>
            </w:r>
            <w:r w:rsidR="00ED6FF4"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分</w:t>
            </w:r>
          </w:p>
        </w:tc>
        <w:tc>
          <w:tcPr>
            <w:tcW w:w="1620" w:type="dxa"/>
            <w:vAlign w:val="center"/>
          </w:tcPr>
          <w:p w:rsidR="00ED6FF4" w:rsidRPr="00AE2F8E" w:rsidRDefault="008D438B" w:rsidP="00436394">
            <w:pPr>
              <w:shd w:val="clear" w:color="auto" w:fill="FFFFFF"/>
              <w:spacing w:line="480" w:lineRule="atLeast"/>
              <w:rPr>
                <w:rFonts w:ascii="微软雅黑" w:eastAsia="微软雅黑" w:hAnsi="微软雅黑" w:cs="宋体"/>
                <w:b/>
                <w:color w:val="434343"/>
                <w:sz w:val="22"/>
              </w:rPr>
            </w:pPr>
            <w:r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4</w:t>
            </w:r>
            <w:r w:rsidR="00ED6FF4"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分钟</w:t>
            </w:r>
          </w:p>
        </w:tc>
        <w:tc>
          <w:tcPr>
            <w:tcW w:w="4320" w:type="dxa"/>
            <w:vAlign w:val="center"/>
          </w:tcPr>
          <w:p w:rsidR="00ED6FF4" w:rsidRPr="00AE2F8E" w:rsidRDefault="00ED6FF4" w:rsidP="003310D9">
            <w:pPr>
              <w:shd w:val="clear" w:color="auto" w:fill="FFFFFF"/>
              <w:spacing w:line="480" w:lineRule="atLeast"/>
              <w:rPr>
                <w:rFonts w:ascii="微软雅黑" w:eastAsia="微软雅黑" w:hAnsi="微软雅黑" w:cs="宋体"/>
                <w:b/>
                <w:color w:val="434343"/>
                <w:sz w:val="22"/>
              </w:rPr>
            </w:pPr>
            <w:r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主要考察考生的个性特征、语言表达能力、逻辑思维能力、心理品质、应变能力、沟通能力、情感、意识、知识广度</w:t>
            </w:r>
            <w:r w:rsidR="006B49B0"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、</w:t>
            </w:r>
            <w:r w:rsidR="008D438B"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兴趣爱好</w:t>
            </w:r>
            <w:r w:rsidR="003310D9"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；</w:t>
            </w:r>
            <w:r w:rsidR="008D438B"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衣着整洁，仪态自然，有亲合力、举止礼貌大方</w:t>
            </w:r>
            <w:r w:rsidR="003310D9"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；</w:t>
            </w:r>
            <w:r w:rsidR="00C723B3"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会计理论水平、会计实务能力、职业判断能力、自动更新知识能力、提供会计信息的能力</w:t>
            </w:r>
            <w:r w:rsidR="003310D9"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。</w:t>
            </w:r>
            <w:r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（不能透露真实姓名、住址及毕业学校）</w:t>
            </w:r>
          </w:p>
        </w:tc>
      </w:tr>
      <w:tr w:rsidR="00ED6FF4" w:rsidRPr="00AE2F8E" w:rsidTr="009D0279">
        <w:trPr>
          <w:trHeight w:val="615"/>
          <w:jc w:val="center"/>
        </w:trPr>
        <w:tc>
          <w:tcPr>
            <w:tcW w:w="1365" w:type="dxa"/>
            <w:vAlign w:val="center"/>
          </w:tcPr>
          <w:p w:rsidR="00ED6FF4" w:rsidRPr="00AE2F8E" w:rsidRDefault="00C723B3" w:rsidP="00436394">
            <w:pPr>
              <w:shd w:val="clear" w:color="auto" w:fill="FFFFFF"/>
              <w:spacing w:line="480" w:lineRule="atLeast"/>
              <w:rPr>
                <w:rFonts w:ascii="微软雅黑" w:eastAsia="微软雅黑" w:hAnsi="微软雅黑" w:cs="宋体"/>
                <w:b/>
                <w:color w:val="434343"/>
                <w:sz w:val="22"/>
              </w:rPr>
            </w:pPr>
            <w:r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技能考核</w:t>
            </w:r>
          </w:p>
        </w:tc>
        <w:tc>
          <w:tcPr>
            <w:tcW w:w="1211" w:type="dxa"/>
            <w:vAlign w:val="center"/>
          </w:tcPr>
          <w:p w:rsidR="00ED6FF4" w:rsidRPr="00AE2F8E" w:rsidRDefault="008D438B" w:rsidP="00436394">
            <w:pPr>
              <w:shd w:val="clear" w:color="auto" w:fill="FFFFFF"/>
              <w:spacing w:line="480" w:lineRule="atLeast"/>
              <w:rPr>
                <w:rFonts w:ascii="微软雅黑" w:eastAsia="微软雅黑" w:hAnsi="微软雅黑" w:cs="宋体"/>
                <w:b/>
                <w:color w:val="434343"/>
                <w:sz w:val="22"/>
              </w:rPr>
            </w:pPr>
            <w:r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50</w:t>
            </w:r>
            <w:r w:rsidR="00ED6FF4"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分</w:t>
            </w:r>
          </w:p>
        </w:tc>
        <w:tc>
          <w:tcPr>
            <w:tcW w:w="1620" w:type="dxa"/>
            <w:vAlign w:val="center"/>
          </w:tcPr>
          <w:p w:rsidR="00ED6FF4" w:rsidRPr="00AE2F8E" w:rsidRDefault="008D438B" w:rsidP="00436394">
            <w:pPr>
              <w:shd w:val="clear" w:color="auto" w:fill="FFFFFF"/>
              <w:spacing w:line="480" w:lineRule="atLeast"/>
              <w:rPr>
                <w:rFonts w:ascii="微软雅黑" w:eastAsia="微软雅黑" w:hAnsi="微软雅黑" w:cs="宋体"/>
                <w:b/>
                <w:color w:val="434343"/>
                <w:sz w:val="22"/>
              </w:rPr>
            </w:pPr>
            <w:r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6</w:t>
            </w:r>
            <w:r w:rsidR="00C723B3"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分钟</w:t>
            </w:r>
          </w:p>
        </w:tc>
        <w:tc>
          <w:tcPr>
            <w:tcW w:w="4320" w:type="dxa"/>
            <w:vAlign w:val="center"/>
          </w:tcPr>
          <w:p w:rsidR="00ED6FF4" w:rsidRPr="00AE2F8E" w:rsidRDefault="008D438B" w:rsidP="008D0827">
            <w:pPr>
              <w:shd w:val="clear" w:color="auto" w:fill="FFFFFF"/>
              <w:spacing w:line="480" w:lineRule="atLeast"/>
              <w:rPr>
                <w:rFonts w:ascii="微软雅黑" w:eastAsia="微软雅黑" w:hAnsi="微软雅黑" w:cs="宋体"/>
                <w:b/>
                <w:color w:val="434343"/>
                <w:sz w:val="22"/>
              </w:rPr>
            </w:pPr>
            <w:r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1．手工点钞</w:t>
            </w:r>
            <w:r w:rsidR="00C13C45"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（掌握单指点钞的技能和方法）</w:t>
            </w:r>
          </w:p>
          <w:p w:rsidR="008D438B" w:rsidRPr="00AE2F8E" w:rsidRDefault="008D438B" w:rsidP="00112ACA">
            <w:pPr>
              <w:spacing w:line="432" w:lineRule="atLeast"/>
              <w:rPr>
                <w:rFonts w:ascii="微软雅黑" w:eastAsia="微软雅黑" w:hAnsi="微软雅黑" w:cs="Times New Roman"/>
                <w:b/>
                <w:color w:val="333333"/>
                <w:kern w:val="0"/>
                <w:sz w:val="22"/>
              </w:rPr>
            </w:pPr>
            <w:r w:rsidRPr="00AE2F8E">
              <w:rPr>
                <w:rFonts w:ascii="微软雅黑" w:eastAsia="微软雅黑" w:hAnsi="微软雅黑" w:cs="宋体" w:hint="eastAsia"/>
                <w:b/>
                <w:color w:val="434343"/>
                <w:sz w:val="22"/>
              </w:rPr>
              <w:t>2．</w:t>
            </w:r>
            <w:r w:rsidRPr="00AE2F8E">
              <w:rPr>
                <w:rFonts w:ascii="微软雅黑" w:eastAsia="微软雅黑" w:hAnsi="微软雅黑" w:cs="Times New Roman" w:hint="eastAsia"/>
                <w:b/>
                <w:color w:val="333333"/>
                <w:kern w:val="0"/>
                <w:sz w:val="22"/>
              </w:rPr>
              <w:t>数字写法。</w:t>
            </w:r>
          </w:p>
        </w:tc>
      </w:tr>
    </w:tbl>
    <w:p w:rsidR="00B02A4E" w:rsidRPr="00B02A4E" w:rsidRDefault="00B02A4E" w:rsidP="00B02A4E">
      <w:pPr>
        <w:rPr>
          <w:rFonts w:ascii="微软雅黑" w:eastAsia="微软雅黑" w:hAnsi="微软雅黑"/>
          <w:sz w:val="22"/>
        </w:rPr>
      </w:pPr>
    </w:p>
    <w:p w:rsidR="00B02A4E" w:rsidRPr="00B02A4E" w:rsidRDefault="00B02A4E" w:rsidP="00B02A4E">
      <w:pPr>
        <w:ind w:firstLineChars="1600" w:firstLine="3520"/>
        <w:rPr>
          <w:rFonts w:ascii="微软雅黑" w:eastAsia="微软雅黑" w:hAnsi="微软雅黑" w:hint="eastAsia"/>
          <w:sz w:val="22"/>
        </w:rPr>
      </w:pPr>
      <w:r w:rsidRPr="00B02A4E">
        <w:rPr>
          <w:rFonts w:ascii="微软雅黑" w:eastAsia="微软雅黑" w:hAnsi="微软雅黑" w:hint="eastAsia"/>
          <w:sz w:val="22"/>
        </w:rPr>
        <w:t>民族文化与职业教育系</w:t>
      </w:r>
    </w:p>
    <w:p w:rsidR="004F630C" w:rsidRPr="00B81B5D" w:rsidRDefault="00B02A4E" w:rsidP="00B02A4E">
      <w:pPr>
        <w:ind w:firstLineChars="1700" w:firstLine="3740"/>
        <w:rPr>
          <w:rFonts w:ascii="微软雅黑" w:eastAsia="微软雅黑" w:hAnsi="微软雅黑"/>
          <w:sz w:val="22"/>
        </w:rPr>
      </w:pPr>
      <w:bookmarkStart w:id="0" w:name="_GoBack"/>
      <w:bookmarkEnd w:id="0"/>
      <w:r w:rsidRPr="00B02A4E">
        <w:rPr>
          <w:rFonts w:ascii="微软雅黑" w:eastAsia="微软雅黑" w:hAnsi="微软雅黑" w:hint="eastAsia"/>
          <w:sz w:val="22"/>
        </w:rPr>
        <w:t>2018年4月10日</w:t>
      </w:r>
    </w:p>
    <w:sectPr w:rsidR="004F630C" w:rsidRPr="00B81B5D" w:rsidSect="004F0D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12" w:rsidRDefault="00BB2212" w:rsidP="00ED6FF4">
      <w:r>
        <w:separator/>
      </w:r>
    </w:p>
  </w:endnote>
  <w:endnote w:type="continuationSeparator" w:id="0">
    <w:p w:rsidR="00BB2212" w:rsidRDefault="00BB2212" w:rsidP="00E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260554"/>
      <w:docPartObj>
        <w:docPartGallery w:val="Page Numbers (Bottom of Page)"/>
        <w:docPartUnique/>
      </w:docPartObj>
    </w:sdtPr>
    <w:sdtEndPr/>
    <w:sdtContent>
      <w:p w:rsidR="00B81B5D" w:rsidRDefault="00B81B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A4E" w:rsidRPr="00B02A4E">
          <w:rPr>
            <w:noProof/>
            <w:lang w:val="zh-CN"/>
          </w:rPr>
          <w:t>2</w:t>
        </w:r>
        <w:r>
          <w:fldChar w:fldCharType="end"/>
        </w:r>
      </w:p>
    </w:sdtContent>
  </w:sdt>
  <w:p w:rsidR="00B81B5D" w:rsidRDefault="00B81B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12" w:rsidRDefault="00BB2212" w:rsidP="00ED6FF4">
      <w:r>
        <w:separator/>
      </w:r>
    </w:p>
  </w:footnote>
  <w:footnote w:type="continuationSeparator" w:id="0">
    <w:p w:rsidR="00BB2212" w:rsidRDefault="00BB2212" w:rsidP="00ED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D72"/>
    <w:rsid w:val="000716FD"/>
    <w:rsid w:val="00112ACA"/>
    <w:rsid w:val="00146EBA"/>
    <w:rsid w:val="0016027E"/>
    <w:rsid w:val="001F0822"/>
    <w:rsid w:val="002A409D"/>
    <w:rsid w:val="002C51CF"/>
    <w:rsid w:val="003310D9"/>
    <w:rsid w:val="00432B20"/>
    <w:rsid w:val="00436394"/>
    <w:rsid w:val="004F0D86"/>
    <w:rsid w:val="004F630C"/>
    <w:rsid w:val="005D503B"/>
    <w:rsid w:val="006729F7"/>
    <w:rsid w:val="006B49B0"/>
    <w:rsid w:val="006C1540"/>
    <w:rsid w:val="006C259B"/>
    <w:rsid w:val="00704E8E"/>
    <w:rsid w:val="00733771"/>
    <w:rsid w:val="007A0D72"/>
    <w:rsid w:val="007C2F36"/>
    <w:rsid w:val="00805FBF"/>
    <w:rsid w:val="00883858"/>
    <w:rsid w:val="008D0827"/>
    <w:rsid w:val="008D438B"/>
    <w:rsid w:val="008F1820"/>
    <w:rsid w:val="009A395B"/>
    <w:rsid w:val="009B1A7B"/>
    <w:rsid w:val="009D0279"/>
    <w:rsid w:val="00AA7150"/>
    <w:rsid w:val="00AE2F8E"/>
    <w:rsid w:val="00B02A4E"/>
    <w:rsid w:val="00B21832"/>
    <w:rsid w:val="00B81B5D"/>
    <w:rsid w:val="00BB2212"/>
    <w:rsid w:val="00BB7F62"/>
    <w:rsid w:val="00C13C45"/>
    <w:rsid w:val="00C353E6"/>
    <w:rsid w:val="00C723B3"/>
    <w:rsid w:val="00C97B75"/>
    <w:rsid w:val="00CC6378"/>
    <w:rsid w:val="00CF5A69"/>
    <w:rsid w:val="00D27235"/>
    <w:rsid w:val="00E0344D"/>
    <w:rsid w:val="00E154AF"/>
    <w:rsid w:val="00ED6FF4"/>
    <w:rsid w:val="00F6556E"/>
    <w:rsid w:val="00FD5980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F5A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D6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F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F5A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D6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F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39</cp:revision>
  <dcterms:created xsi:type="dcterms:W3CDTF">2018-03-16T00:07:00Z</dcterms:created>
  <dcterms:modified xsi:type="dcterms:W3CDTF">2018-04-12T07:14:00Z</dcterms:modified>
</cp:coreProperties>
</file>